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3" w:rsidRPr="001937C3" w:rsidRDefault="001937C3" w:rsidP="001937C3">
      <w:pPr>
        <w:rPr>
          <w:b/>
          <w:bCs/>
        </w:rPr>
      </w:pPr>
      <w:r w:rsidRPr="001937C3">
        <w:rPr>
          <w:b/>
          <w:bCs/>
        </w:rPr>
        <w:t>Устройство, технологический процесс и настройка универсальной пневматической сеялки СПУ-6</w:t>
      </w:r>
    </w:p>
    <w:p w:rsidR="001937C3" w:rsidRPr="001937C3" w:rsidRDefault="001937C3" w:rsidP="001937C3">
      <w:r w:rsidRPr="001937C3">
        <w:rPr>
          <w:b/>
          <w:bCs/>
          <w:i/>
          <w:iCs/>
        </w:rPr>
        <w:t>Назначение и техническая характеристика. </w:t>
      </w:r>
      <w:r w:rsidRPr="001937C3">
        <w:t>Сеялка предназначена для рядового посева практически всех зернобобовых и травяных культур, таких как пшеница, рожь, ячмень, овес, горох, вика, клевер, морковь и др. Обеспечивается высокая точность высева. Навесная.</w:t>
      </w:r>
    </w:p>
    <w:p w:rsidR="001937C3" w:rsidRPr="001937C3" w:rsidRDefault="001937C3" w:rsidP="001937C3">
      <w:r w:rsidRPr="001937C3">
        <w:rPr>
          <w:b/>
          <w:bCs/>
          <w:i/>
          <w:iCs/>
        </w:rPr>
        <w:t>Устройство и технологический процесс работы. </w:t>
      </w:r>
      <w:r w:rsidRPr="001937C3">
        <w:t>Рама </w:t>
      </w:r>
      <w:r w:rsidRPr="001937C3">
        <w:rPr>
          <w:i/>
          <w:iCs/>
        </w:rPr>
        <w:t>1</w:t>
      </w:r>
      <w:r w:rsidRPr="001937C3">
        <w:t> сеялки (рис. 1) с замком </w:t>
      </w:r>
      <w:r w:rsidRPr="001937C3">
        <w:rPr>
          <w:i/>
          <w:iCs/>
        </w:rPr>
        <w:t>3</w:t>
      </w:r>
      <w:r w:rsidRPr="001937C3">
        <w:t> для автоматического присоединения к трактору опирается на два опорных колеса </w:t>
      </w:r>
      <w:r w:rsidRPr="001937C3">
        <w:rPr>
          <w:i/>
          <w:iCs/>
        </w:rPr>
        <w:t>16</w:t>
      </w:r>
      <w:r w:rsidRPr="001937C3">
        <w:t>, одно из которых (левое) приводное. На раме закреплен двухсекционный бункер </w:t>
      </w:r>
      <w:r w:rsidRPr="001937C3">
        <w:rPr>
          <w:i/>
          <w:iCs/>
        </w:rPr>
        <w:t>7</w:t>
      </w:r>
      <w:r w:rsidRPr="001937C3">
        <w:t>для семян, сошниковый брус </w:t>
      </w:r>
      <w:r w:rsidRPr="001937C3">
        <w:rPr>
          <w:i/>
          <w:iCs/>
        </w:rPr>
        <w:t>9</w:t>
      </w:r>
      <w:r w:rsidRPr="001937C3">
        <w:t> и вентилятор </w:t>
      </w:r>
      <w:r w:rsidRPr="001937C3">
        <w:rPr>
          <w:i/>
          <w:iCs/>
        </w:rPr>
        <w:t>18</w:t>
      </w:r>
      <w:r w:rsidRPr="001937C3">
        <w:t>. На оси левого колеса установлена звездочка механизма привода высевающего аппарата. К сошниковому брусу присоединяются поводки </w:t>
      </w:r>
      <w:r w:rsidRPr="001937C3">
        <w:rPr>
          <w:i/>
          <w:iCs/>
        </w:rPr>
        <w:t>10</w:t>
      </w:r>
      <w:r w:rsidRPr="001937C3">
        <w:t> с анкерными или однодисковыми сошниками </w:t>
      </w:r>
      <w:r w:rsidRPr="001937C3">
        <w:rPr>
          <w:i/>
          <w:iCs/>
        </w:rPr>
        <w:t>11</w:t>
      </w:r>
      <w:r w:rsidRPr="001937C3">
        <w:t>, рыхлители </w:t>
      </w:r>
      <w:r w:rsidRPr="001937C3">
        <w:rPr>
          <w:i/>
          <w:iCs/>
        </w:rPr>
        <w:t>15</w:t>
      </w:r>
      <w:r w:rsidRPr="001937C3">
        <w:t xml:space="preserve"> следов колес сеялки и трактора и два </w:t>
      </w:r>
      <w:proofErr w:type="spellStart"/>
      <w:r w:rsidRPr="001937C3">
        <w:t>следоуказателя</w:t>
      </w:r>
      <w:proofErr w:type="spellEnd"/>
      <w:r w:rsidRPr="001937C3">
        <w:t xml:space="preserve">. Стандартная ширина междурядий 125 мм. При креплении на поводках узкорядных </w:t>
      </w:r>
      <w:proofErr w:type="spellStart"/>
      <w:r w:rsidRPr="001937C3">
        <w:t>килевидных</w:t>
      </w:r>
      <w:proofErr w:type="spellEnd"/>
      <w:r w:rsidRPr="001937C3">
        <w:t xml:space="preserve"> сошников ширина междурядий составляет 62,5 мм. Крепление поводков позволяет передвигать их вдоль сошникового бруса, что изменяет ширин Пневматическая высевающая система включает центробежный вентилятор </w:t>
      </w:r>
      <w:r w:rsidRPr="001937C3">
        <w:rPr>
          <w:i/>
          <w:iCs/>
        </w:rPr>
        <w:t>18</w:t>
      </w:r>
      <w:r w:rsidRPr="001937C3">
        <w:t>, заслонку </w:t>
      </w:r>
      <w:r w:rsidRPr="001937C3">
        <w:rPr>
          <w:i/>
          <w:iCs/>
        </w:rPr>
        <w:t>19</w:t>
      </w:r>
      <w:r w:rsidRPr="001937C3">
        <w:t>, эжектор </w:t>
      </w:r>
      <w:r w:rsidRPr="001937C3">
        <w:rPr>
          <w:i/>
          <w:iCs/>
        </w:rPr>
        <w:t>2</w:t>
      </w:r>
      <w:r w:rsidRPr="001937C3">
        <w:t>, вертикальную шахтную трубу </w:t>
      </w:r>
      <w:r w:rsidRPr="001937C3">
        <w:rPr>
          <w:i/>
          <w:iCs/>
        </w:rPr>
        <w:t>4</w:t>
      </w:r>
      <w:r w:rsidRPr="001937C3">
        <w:t>, высевающий аппарат </w:t>
      </w:r>
      <w:r w:rsidRPr="001937C3">
        <w:rPr>
          <w:i/>
          <w:iCs/>
        </w:rPr>
        <w:t>8</w:t>
      </w:r>
      <w:r w:rsidRPr="001937C3">
        <w:t xml:space="preserve"> катушечного типа, </w:t>
      </w:r>
      <w:proofErr w:type="gramStart"/>
      <w:r w:rsidRPr="001937C3">
        <w:t>головку-распределитель</w:t>
      </w:r>
      <w:proofErr w:type="gramEnd"/>
      <w:r w:rsidRPr="001937C3">
        <w:t> </w:t>
      </w:r>
      <w:r w:rsidRPr="001937C3">
        <w:rPr>
          <w:i/>
          <w:iCs/>
        </w:rPr>
        <w:t>5</w:t>
      </w:r>
      <w:r w:rsidRPr="001937C3">
        <w:t> и семяпроводы </w:t>
      </w:r>
      <w:r w:rsidRPr="001937C3">
        <w:rPr>
          <w:i/>
          <w:iCs/>
        </w:rPr>
        <w:t>6</w:t>
      </w:r>
      <w:r w:rsidRPr="001937C3">
        <w:t>. у междурядий.</w:t>
      </w:r>
    </w:p>
    <w:p w:rsidR="001937C3" w:rsidRPr="001937C3" w:rsidRDefault="001937C3" w:rsidP="001937C3">
      <w:r w:rsidRPr="001937C3">
        <w:t>Каждый сошник имеет пружину </w:t>
      </w:r>
      <w:r w:rsidRPr="001937C3">
        <w:rPr>
          <w:i/>
          <w:iCs/>
        </w:rPr>
        <w:t>14</w:t>
      </w:r>
      <w:r w:rsidRPr="001937C3">
        <w:t xml:space="preserve">, натяжением которой регулируется глубина заделки семян. На задних стандартных анкерных сошниках </w:t>
      </w:r>
      <w:proofErr w:type="gramStart"/>
      <w:r w:rsidRPr="001937C3">
        <w:t>закреплены</w:t>
      </w:r>
      <w:proofErr w:type="gramEnd"/>
      <w:r w:rsidRPr="001937C3">
        <w:t xml:space="preserve"> пружинные </w:t>
      </w:r>
      <w:proofErr w:type="spellStart"/>
      <w:r w:rsidRPr="001937C3">
        <w:t>загортачи</w:t>
      </w:r>
      <w:proofErr w:type="spellEnd"/>
      <w:r w:rsidRPr="001937C3">
        <w:t> </w:t>
      </w:r>
      <w:r w:rsidRPr="001937C3">
        <w:rPr>
          <w:i/>
          <w:iCs/>
        </w:rPr>
        <w:t>12</w:t>
      </w:r>
      <w:r w:rsidRPr="001937C3">
        <w:t xml:space="preserve">. Сеялки с дисковыми сошниками комплектуются цепными </w:t>
      </w:r>
      <w:proofErr w:type="spellStart"/>
      <w:r w:rsidRPr="001937C3">
        <w:t>загортачами</w:t>
      </w:r>
      <w:proofErr w:type="spellEnd"/>
      <w:r w:rsidRPr="001937C3">
        <w:t>. Пневматическая высевающая система включает центробежный вентилятор </w:t>
      </w:r>
      <w:r w:rsidRPr="001937C3">
        <w:rPr>
          <w:i/>
          <w:iCs/>
        </w:rPr>
        <w:t>18</w:t>
      </w:r>
      <w:r w:rsidRPr="001937C3">
        <w:t>, заслонку </w:t>
      </w:r>
      <w:r w:rsidRPr="001937C3">
        <w:rPr>
          <w:i/>
          <w:iCs/>
        </w:rPr>
        <w:t>19</w:t>
      </w:r>
      <w:r w:rsidRPr="001937C3">
        <w:t>, эжектор </w:t>
      </w:r>
      <w:r w:rsidRPr="001937C3">
        <w:rPr>
          <w:i/>
          <w:iCs/>
        </w:rPr>
        <w:t>2</w:t>
      </w:r>
      <w:r w:rsidRPr="001937C3">
        <w:t>, вертикальную шахтную трубу </w:t>
      </w:r>
      <w:r w:rsidRPr="001937C3">
        <w:rPr>
          <w:i/>
          <w:iCs/>
        </w:rPr>
        <w:t>4</w:t>
      </w:r>
      <w:r w:rsidRPr="001937C3">
        <w:t>, высевающий аппарат </w:t>
      </w:r>
      <w:r w:rsidRPr="001937C3">
        <w:rPr>
          <w:i/>
          <w:iCs/>
        </w:rPr>
        <w:t>8</w:t>
      </w:r>
      <w:r w:rsidRPr="001937C3">
        <w:t xml:space="preserve"> катушечного типа, </w:t>
      </w:r>
      <w:proofErr w:type="gramStart"/>
      <w:r w:rsidRPr="001937C3">
        <w:t>головку-распределитель</w:t>
      </w:r>
      <w:proofErr w:type="gramEnd"/>
      <w:r w:rsidRPr="001937C3">
        <w:t> </w:t>
      </w:r>
      <w:r w:rsidRPr="001937C3">
        <w:rPr>
          <w:i/>
          <w:iCs/>
        </w:rPr>
        <w:t>5</w:t>
      </w:r>
      <w:r w:rsidRPr="001937C3">
        <w:t> и семяпроводы </w:t>
      </w:r>
      <w:r w:rsidRPr="001937C3">
        <w:rPr>
          <w:i/>
          <w:iCs/>
        </w:rPr>
        <w:t>6</w:t>
      </w:r>
      <w:r w:rsidRPr="001937C3">
        <w:t>. Высевающий аппарат (рис. 2, </w:t>
      </w:r>
      <w:r w:rsidRPr="001937C3">
        <w:rPr>
          <w:i/>
          <w:iCs/>
        </w:rPr>
        <w:t>а</w:t>
      </w:r>
      <w:r w:rsidRPr="001937C3">
        <w:t>) имеет корпус </w:t>
      </w:r>
      <w:r w:rsidRPr="001937C3">
        <w:rPr>
          <w:i/>
          <w:iCs/>
        </w:rPr>
        <w:t>1</w:t>
      </w:r>
      <w:r w:rsidRPr="001937C3">
        <w:t>, катушку </w:t>
      </w:r>
      <w:r w:rsidRPr="001937C3">
        <w:rPr>
          <w:i/>
          <w:iCs/>
        </w:rPr>
        <w:t>2</w:t>
      </w:r>
      <w:r w:rsidRPr="001937C3">
        <w:t> с желобками и втулку </w:t>
      </w:r>
      <w:r w:rsidRPr="001937C3">
        <w:rPr>
          <w:i/>
          <w:iCs/>
        </w:rPr>
        <w:t>3</w:t>
      </w:r>
      <w:r w:rsidRPr="001937C3">
        <w:t>. При вращении рукоятки настройки </w:t>
      </w:r>
      <w:r w:rsidRPr="001937C3">
        <w:rPr>
          <w:i/>
          <w:iCs/>
        </w:rPr>
        <w:t>5</w:t>
      </w:r>
      <w:r w:rsidRPr="001937C3">
        <w:t> втулка перемещаясь вдоль оси, перекрывает катушку, оставляя открытой ее рабочую часть.</w:t>
      </w:r>
    </w:p>
    <w:p w:rsidR="001937C3" w:rsidRPr="001937C3" w:rsidRDefault="001937C3" w:rsidP="001937C3">
      <w:r w:rsidRPr="001937C3">
        <w:t> </w:t>
      </w:r>
      <w:bookmarkStart w:id="0" w:name="_GoBack"/>
      <w:bookmarkEnd w:id="0"/>
    </w:p>
    <w:p w:rsidR="001937C3" w:rsidRPr="001937C3" w:rsidRDefault="001937C3" w:rsidP="001937C3">
      <w:r w:rsidRPr="001937C3">
        <w:lastRenderedPageBreak/>
        <w:drawing>
          <wp:inline distT="0" distB="0" distL="0" distR="0" wp14:anchorId="5DED68A9" wp14:editId="77D4F83A">
            <wp:extent cx="6872243" cy="9804400"/>
            <wp:effectExtent l="0" t="0" r="5080" b="6350"/>
            <wp:docPr id="8" name="Рисунок 8" descr="http://agri-tech.ru/upload/1263493563_SP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i-tech.ru/upload/1263493563_SPU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243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C3" w:rsidRPr="001937C3" w:rsidRDefault="001937C3" w:rsidP="001937C3">
      <w:r w:rsidRPr="001937C3">
        <w:lastRenderedPageBreak/>
        <w:t> </w:t>
      </w:r>
    </w:p>
    <w:p w:rsidR="001937C3" w:rsidRPr="001937C3" w:rsidRDefault="001937C3" w:rsidP="001937C3">
      <w:r w:rsidRPr="001937C3">
        <w:t xml:space="preserve">Рис. 1. </w:t>
      </w:r>
      <w:proofErr w:type="gramStart"/>
      <w:r w:rsidRPr="001937C3">
        <w:t>Сеялка пневматическая универсальная СПУ-6: </w:t>
      </w:r>
      <w:r w:rsidRPr="001937C3">
        <w:rPr>
          <w:i/>
          <w:iCs/>
        </w:rPr>
        <w:t>а</w:t>
      </w:r>
      <w:r w:rsidRPr="001937C3">
        <w:t> - общий вид; </w:t>
      </w:r>
      <w:r w:rsidRPr="001937C3">
        <w:rPr>
          <w:i/>
          <w:iCs/>
        </w:rPr>
        <w:t>б</w:t>
      </w:r>
      <w:r w:rsidRPr="001937C3">
        <w:t> – технологическая схема; </w:t>
      </w:r>
      <w:r w:rsidRPr="001937C3">
        <w:rPr>
          <w:i/>
          <w:iCs/>
        </w:rPr>
        <w:t>1</w:t>
      </w:r>
      <w:r w:rsidRPr="001937C3">
        <w:t> – рама; </w:t>
      </w:r>
      <w:r w:rsidRPr="001937C3">
        <w:rPr>
          <w:i/>
          <w:iCs/>
        </w:rPr>
        <w:t>2</w:t>
      </w:r>
      <w:r w:rsidRPr="001937C3">
        <w:t> – эжектор, </w:t>
      </w:r>
      <w:r w:rsidRPr="001937C3">
        <w:rPr>
          <w:i/>
          <w:iCs/>
        </w:rPr>
        <w:t>3</w:t>
      </w:r>
      <w:r w:rsidRPr="001937C3">
        <w:t> – замок автосцепки; </w:t>
      </w:r>
      <w:r w:rsidRPr="001937C3">
        <w:rPr>
          <w:i/>
          <w:iCs/>
        </w:rPr>
        <w:t>4</w:t>
      </w:r>
      <w:r w:rsidRPr="001937C3">
        <w:t> – шахтная труба; </w:t>
      </w:r>
      <w:r w:rsidRPr="001937C3">
        <w:rPr>
          <w:i/>
          <w:iCs/>
        </w:rPr>
        <w:t>5</w:t>
      </w:r>
      <w:r w:rsidRPr="001937C3">
        <w:t> – головка распределителя; </w:t>
      </w:r>
      <w:r w:rsidRPr="001937C3">
        <w:rPr>
          <w:i/>
          <w:iCs/>
        </w:rPr>
        <w:t>6</w:t>
      </w:r>
      <w:r w:rsidRPr="001937C3">
        <w:t xml:space="preserve"> – </w:t>
      </w:r>
      <w:proofErr w:type="spellStart"/>
      <w:r w:rsidRPr="001937C3">
        <w:t>воздухосемяпроводы</w:t>
      </w:r>
      <w:proofErr w:type="spellEnd"/>
      <w:r w:rsidRPr="001937C3">
        <w:t>; </w:t>
      </w:r>
      <w:r w:rsidRPr="001937C3">
        <w:rPr>
          <w:i/>
          <w:iCs/>
        </w:rPr>
        <w:t>7</w:t>
      </w:r>
      <w:r w:rsidRPr="001937C3">
        <w:t> – бункер; </w:t>
      </w:r>
      <w:r w:rsidRPr="001937C3">
        <w:rPr>
          <w:i/>
          <w:iCs/>
        </w:rPr>
        <w:t>8</w:t>
      </w:r>
      <w:r w:rsidRPr="001937C3">
        <w:t> – высевающий аппарат;</w:t>
      </w:r>
      <w:r w:rsidRPr="001937C3">
        <w:rPr>
          <w:i/>
          <w:iCs/>
        </w:rPr>
        <w:t>9</w:t>
      </w:r>
      <w:r w:rsidRPr="001937C3">
        <w:t> – брус; </w:t>
      </w:r>
      <w:r w:rsidRPr="001937C3">
        <w:rPr>
          <w:i/>
          <w:iCs/>
        </w:rPr>
        <w:t>10</w:t>
      </w:r>
      <w:r w:rsidRPr="001937C3">
        <w:t> – поводок; </w:t>
      </w:r>
      <w:r w:rsidRPr="001937C3">
        <w:rPr>
          <w:i/>
          <w:iCs/>
        </w:rPr>
        <w:t>11</w:t>
      </w:r>
      <w:r w:rsidRPr="001937C3">
        <w:t> – сошник; </w:t>
      </w:r>
      <w:r w:rsidRPr="001937C3">
        <w:rPr>
          <w:i/>
          <w:iCs/>
        </w:rPr>
        <w:t>12</w:t>
      </w:r>
      <w:r w:rsidRPr="001937C3">
        <w:t xml:space="preserve"> – </w:t>
      </w:r>
      <w:proofErr w:type="spellStart"/>
      <w:r w:rsidRPr="001937C3">
        <w:t>загортач</w:t>
      </w:r>
      <w:proofErr w:type="spellEnd"/>
      <w:r w:rsidRPr="001937C3">
        <w:t>; </w:t>
      </w:r>
      <w:r w:rsidRPr="001937C3">
        <w:rPr>
          <w:i/>
          <w:iCs/>
        </w:rPr>
        <w:t>13</w:t>
      </w:r>
      <w:r w:rsidRPr="001937C3">
        <w:t> – клапан; </w:t>
      </w:r>
      <w:r w:rsidRPr="001937C3">
        <w:rPr>
          <w:i/>
          <w:iCs/>
        </w:rPr>
        <w:t>14</w:t>
      </w:r>
      <w:r w:rsidRPr="001937C3">
        <w:t> - пружина; </w:t>
      </w:r>
      <w:r w:rsidRPr="001937C3">
        <w:rPr>
          <w:i/>
          <w:iCs/>
        </w:rPr>
        <w:t>15</w:t>
      </w:r>
      <w:r w:rsidRPr="001937C3">
        <w:t> – рыхлитель; </w:t>
      </w:r>
      <w:r w:rsidRPr="001937C3">
        <w:rPr>
          <w:i/>
          <w:iCs/>
        </w:rPr>
        <w:t>16</w:t>
      </w:r>
      <w:r w:rsidRPr="001937C3">
        <w:t> – колесо опорное; </w:t>
      </w:r>
      <w:r w:rsidRPr="001937C3">
        <w:rPr>
          <w:i/>
          <w:iCs/>
        </w:rPr>
        <w:t>17</w:t>
      </w:r>
      <w:r w:rsidRPr="001937C3">
        <w:t> – подножка; </w:t>
      </w:r>
      <w:r w:rsidRPr="001937C3">
        <w:rPr>
          <w:i/>
          <w:iCs/>
        </w:rPr>
        <w:t>18</w:t>
      </w:r>
      <w:r w:rsidRPr="001937C3">
        <w:t> – вентилятор;</w:t>
      </w:r>
      <w:proofErr w:type="gramEnd"/>
      <w:r w:rsidRPr="001937C3">
        <w:t> </w:t>
      </w:r>
      <w:r w:rsidRPr="001937C3">
        <w:rPr>
          <w:i/>
          <w:iCs/>
        </w:rPr>
        <w:t>19</w:t>
      </w:r>
      <w:r w:rsidRPr="001937C3">
        <w:t> – заслонка</w:t>
      </w:r>
    </w:p>
    <w:p w:rsidR="001937C3" w:rsidRPr="001937C3" w:rsidRDefault="001937C3" w:rsidP="001937C3">
      <w:r w:rsidRPr="001937C3">
        <w:t xml:space="preserve">Шкала на втулке показывает рабочую длину катушки. Для настройки на малый высев в каждом аппарате предусмотрена муфта, позволяющая уменьшить глубину желобков катушки. Помимо указанных деталей высевающий аппарат имеет </w:t>
      </w:r>
      <w:proofErr w:type="spellStart"/>
      <w:r w:rsidRPr="001937C3">
        <w:t>ворошитель</w:t>
      </w:r>
      <w:proofErr w:type="spellEnd"/>
      <w:r w:rsidRPr="001937C3">
        <w:t xml:space="preserve"> (уменьшает вероятность образования сводов) и щетку (очищает желобки катушки от залипших семян). Клапан </w:t>
      </w:r>
      <w:r w:rsidRPr="001937C3">
        <w:rPr>
          <w:i/>
          <w:iCs/>
        </w:rPr>
        <w:t>6</w:t>
      </w:r>
      <w:r w:rsidRPr="001937C3">
        <w:t>, шарнирно подвешенный под катушкой, служит для освобождения бункера от остатков семян. Привод высевающих аппаратов (их два) осуществляется от левого опорно-приводного колеса 16 (см. рис. 1) через зубчатый редуктор.</w:t>
      </w:r>
    </w:p>
    <w:p w:rsidR="001937C3" w:rsidRPr="001937C3" w:rsidRDefault="001937C3" w:rsidP="001937C3">
      <w:r w:rsidRPr="001937C3">
        <w:t xml:space="preserve">Вентилятор приводится в работу от вала отбора мощности трактора через карданный вал. На сеялке установлены два </w:t>
      </w:r>
      <w:proofErr w:type="spellStart"/>
      <w:r w:rsidRPr="001937C3">
        <w:t>следоуказателя</w:t>
      </w:r>
      <w:proofErr w:type="spellEnd"/>
      <w:r w:rsidRPr="001937C3">
        <w:t xml:space="preserve"> с </w:t>
      </w:r>
      <w:proofErr w:type="spellStart"/>
      <w:r w:rsidRPr="001937C3">
        <w:t>гидрофицированным</w:t>
      </w:r>
      <w:proofErr w:type="spellEnd"/>
      <w:r w:rsidRPr="001937C3">
        <w:t xml:space="preserve"> механизмом управления.</w:t>
      </w:r>
    </w:p>
    <w:p w:rsidR="001937C3" w:rsidRPr="001937C3" w:rsidRDefault="001937C3" w:rsidP="001937C3">
      <w:r w:rsidRPr="001937C3">
        <w:rPr>
          <w:b/>
          <w:bCs/>
          <w:i/>
          <w:iCs/>
        </w:rPr>
        <w:t>Рабочий процесс сеялки.</w:t>
      </w:r>
      <w:r w:rsidRPr="001937C3">
        <w:t> При движении сеялки с включенными рабочими органами вращение от левого опорно-приводного колеса </w:t>
      </w:r>
      <w:r w:rsidRPr="001937C3">
        <w:rPr>
          <w:i/>
          <w:iCs/>
        </w:rPr>
        <w:t>16</w:t>
      </w:r>
      <w:r w:rsidRPr="001937C3">
        <w:t xml:space="preserve"> через цепную передачу и редуктор передается на катушку и </w:t>
      </w:r>
      <w:proofErr w:type="spellStart"/>
      <w:r w:rsidRPr="001937C3">
        <w:t>ворошитель</w:t>
      </w:r>
      <w:proofErr w:type="spellEnd"/>
      <w:r w:rsidRPr="001937C3">
        <w:t xml:space="preserve"> высевающего аппарата </w:t>
      </w:r>
      <w:r w:rsidRPr="001937C3">
        <w:rPr>
          <w:i/>
          <w:iCs/>
        </w:rPr>
        <w:t>8</w:t>
      </w:r>
      <w:r w:rsidRPr="001937C3">
        <w:t> (рис. 1). Катушка захватывает семена и подает их в эжектор </w:t>
      </w:r>
      <w:r w:rsidRPr="001937C3">
        <w:rPr>
          <w:i/>
          <w:iCs/>
        </w:rPr>
        <w:t>2</w:t>
      </w:r>
      <w:r w:rsidRPr="001937C3">
        <w:t>, где они подхватываются воздушным потоком вентилятора </w:t>
      </w:r>
      <w:r w:rsidRPr="001937C3">
        <w:rPr>
          <w:i/>
          <w:iCs/>
        </w:rPr>
        <w:t>18</w:t>
      </w:r>
      <w:r w:rsidRPr="001937C3">
        <w:t> и направляются через шахтную трубу </w:t>
      </w:r>
      <w:r w:rsidRPr="001937C3">
        <w:rPr>
          <w:i/>
          <w:iCs/>
        </w:rPr>
        <w:t>4</w:t>
      </w:r>
      <w:r w:rsidRPr="001937C3">
        <w:t> к распределительной головке </w:t>
      </w:r>
      <w:r w:rsidRPr="001937C3">
        <w:rPr>
          <w:i/>
          <w:iCs/>
        </w:rPr>
        <w:t>5</w:t>
      </w:r>
      <w:r w:rsidRPr="001937C3">
        <w:t>. Воздушно-семенная смесь головкой распределяется по воздухо-семяпроводам</w:t>
      </w:r>
      <w:r w:rsidRPr="001937C3">
        <w:rPr>
          <w:i/>
          <w:iCs/>
        </w:rPr>
        <w:t>6</w:t>
      </w:r>
      <w:r w:rsidRPr="001937C3">
        <w:t> и подается к сошникам </w:t>
      </w:r>
      <w:r w:rsidRPr="001937C3">
        <w:rPr>
          <w:i/>
          <w:iCs/>
        </w:rPr>
        <w:t>11</w:t>
      </w:r>
      <w:r w:rsidRPr="001937C3">
        <w:t xml:space="preserve">. Сетка, установленная в бункере, защищает высевающие аппараты от попадания в них посторонних предметов. При посеве уровень зерна в бункере не должен быть ниже защитной сетки; для мелких и </w:t>
      </w:r>
      <w:proofErr w:type="spellStart"/>
      <w:r w:rsidRPr="001937C3">
        <w:t>слабосыпучих</w:t>
      </w:r>
      <w:proofErr w:type="spellEnd"/>
      <w:r w:rsidRPr="001937C3">
        <w:t xml:space="preserve"> семян – не выше защитной сетки (для исключения </w:t>
      </w:r>
      <w:proofErr w:type="spellStart"/>
      <w:r w:rsidRPr="001937C3">
        <w:t>сводообразования</w:t>
      </w:r>
      <w:proofErr w:type="spellEnd"/>
      <w:r w:rsidRPr="001937C3">
        <w:t>).</w:t>
      </w:r>
    </w:p>
    <w:p w:rsidR="001937C3" w:rsidRPr="001937C3" w:rsidRDefault="001937C3" w:rsidP="001937C3">
      <w:r w:rsidRPr="001937C3">
        <w:t>Сеялка СПУ-6 может высевать от 1,8 до 400 кг/га. Нормы высева регулируются изменением рабочей длины катушки. Предусмотрено два режима работы высевающих аппаратов – нормальный (N) и малый (М). Длина рабочей части катушки (ориентировочная) выбирается по таблицам 2 или 3. Устанавливается она перемещением втулки </w:t>
      </w:r>
      <w:r w:rsidRPr="001937C3">
        <w:rPr>
          <w:i/>
          <w:iCs/>
        </w:rPr>
        <w:t>4</w:t>
      </w:r>
      <w:r w:rsidRPr="001937C3">
        <w:t> (рис. 2, </w:t>
      </w:r>
      <w:r w:rsidRPr="001937C3">
        <w:rPr>
          <w:i/>
          <w:iCs/>
        </w:rPr>
        <w:t>а</w:t>
      </w:r>
      <w:r w:rsidRPr="001937C3">
        <w:t>) вращением рукоятки </w:t>
      </w:r>
      <w:r w:rsidRPr="001937C3">
        <w:rPr>
          <w:i/>
          <w:iCs/>
        </w:rPr>
        <w:t>5</w:t>
      </w:r>
      <w:r w:rsidRPr="001937C3">
        <w:t>.</w:t>
      </w:r>
    </w:p>
    <w:p w:rsidR="001937C3" w:rsidRPr="001937C3" w:rsidRDefault="001937C3" w:rsidP="001937C3">
      <w:r w:rsidRPr="001937C3">
        <w:t>При нормальном высеве шестерня редуктора Z14 переводится в зацепление с шестерней Z19 (рис. 2, </w:t>
      </w:r>
      <w:r w:rsidRPr="001937C3">
        <w:rPr>
          <w:i/>
          <w:iCs/>
        </w:rPr>
        <w:t>б</w:t>
      </w:r>
      <w:r w:rsidRPr="001937C3">
        <w:t>), заслонка вентилятора переводится в положение</w:t>
      </w:r>
      <w:proofErr w:type="gramStart"/>
      <w:r w:rsidRPr="001937C3">
        <w:t xml:space="preserve"> А</w:t>
      </w:r>
      <w:proofErr w:type="gramEnd"/>
      <w:r w:rsidRPr="001937C3">
        <w:t xml:space="preserve"> "открыто" (рис. 2, </w:t>
      </w:r>
      <w:r w:rsidRPr="001937C3">
        <w:rPr>
          <w:i/>
          <w:iCs/>
        </w:rPr>
        <w:t>в</w:t>
      </w:r>
      <w:r w:rsidRPr="001937C3">
        <w:t>).</w:t>
      </w:r>
    </w:p>
    <w:p w:rsidR="001937C3" w:rsidRPr="001937C3" w:rsidRDefault="001937C3" w:rsidP="001937C3">
      <w:r w:rsidRPr="001937C3">
        <w:t>При настройке сеялки на посев мелких семян шестерня Z14 переводится в зацепление с шестерней Z28, положение заслонки вентилятора Z "закрыто".</w:t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 w:rsidRPr="001937C3">
        <w:lastRenderedPageBreak/>
        <w:drawing>
          <wp:inline distT="0" distB="0" distL="0" distR="0" wp14:anchorId="4043CB4C" wp14:editId="03DAF09D">
            <wp:extent cx="6795203" cy="9207500"/>
            <wp:effectExtent l="0" t="0" r="5715" b="0"/>
            <wp:docPr id="7" name="Рисунок 7" descr="http://agri-tech.ru/upload/1263493765_Rab.%20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i-tech.ru/upload/1263493765_Rab.%20o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03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37C3">
        <w:t>Рис. 2. Механизмы регулировки нормы высева семян: </w:t>
      </w:r>
      <w:r w:rsidRPr="001937C3">
        <w:rPr>
          <w:i/>
          <w:iCs/>
        </w:rPr>
        <w:t>а</w:t>
      </w:r>
      <w:r w:rsidRPr="001937C3">
        <w:t> – положение фиксатора муфты высевающего аппарата; </w:t>
      </w:r>
      <w:r w:rsidRPr="001937C3">
        <w:rPr>
          <w:i/>
          <w:iCs/>
        </w:rPr>
        <w:t>б</w:t>
      </w:r>
      <w:r w:rsidRPr="001937C3">
        <w:t> – положение шестерен в редукторе;</w:t>
      </w:r>
      <w:r w:rsidRPr="001937C3">
        <w:rPr>
          <w:i/>
          <w:iCs/>
        </w:rPr>
        <w:t> в</w:t>
      </w:r>
      <w:r w:rsidRPr="001937C3">
        <w:t> – положение заслонок вентилятора</w:t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 w:rsidRPr="001937C3">
        <w:drawing>
          <wp:inline distT="0" distB="0" distL="0" distR="0" wp14:anchorId="014D6DE3" wp14:editId="127D4F72">
            <wp:extent cx="6896100" cy="6574281"/>
            <wp:effectExtent l="0" t="0" r="0" b="0"/>
            <wp:docPr id="6" name="Рисунок 6" descr="http://agri-tech.ru/upload/1263493843_Tab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i-tech.ru/upload/1263493843_Tab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574" cy="65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 w:rsidRPr="001937C3">
        <w:lastRenderedPageBreak/>
        <w:drawing>
          <wp:inline distT="0" distB="0" distL="0" distR="0" wp14:anchorId="6C5D81CF" wp14:editId="5A49CCC9">
            <wp:extent cx="6883400" cy="4635500"/>
            <wp:effectExtent l="0" t="0" r="0" b="0"/>
            <wp:docPr id="5" name="Рисунок 5" descr="http://agri-tech.ru/upload/1263493887_Tab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i-tech.ru/upload/1263493887_Tabl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26" cy="46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C3" w:rsidRPr="001937C3" w:rsidRDefault="001937C3" w:rsidP="001937C3">
      <w:r w:rsidRPr="001937C3">
        <w:t> </w:t>
      </w:r>
    </w:p>
    <w:p w:rsidR="001937C3" w:rsidRPr="001937C3" w:rsidRDefault="001937C3" w:rsidP="001937C3">
      <w:r w:rsidRPr="001937C3">
        <w:t>Данные таблиц 2 и 3 следует считать ориентировочными. После установки режима работы (N или М) и длины рабочей части катушки необходимо проверить действительную норму высева в следующем порядке:</w:t>
      </w:r>
    </w:p>
    <w:p w:rsidR="001937C3" w:rsidRPr="001937C3" w:rsidRDefault="001937C3" w:rsidP="001937C3">
      <w:r w:rsidRPr="001937C3">
        <w:t>- снять кольцо вентилятора;</w:t>
      </w:r>
    </w:p>
    <w:p w:rsidR="001937C3" w:rsidRPr="001937C3" w:rsidRDefault="001937C3" w:rsidP="001937C3">
      <w:r w:rsidRPr="001937C3">
        <w:t>- под высевающий аппарат поставить емкость;</w:t>
      </w:r>
    </w:p>
    <w:p w:rsidR="001937C3" w:rsidRPr="001937C3" w:rsidRDefault="001937C3" w:rsidP="001937C3">
      <w:r w:rsidRPr="001937C3">
        <w:t>- снять кардан с вала привода катушки и вместо него установить рукоятку;</w:t>
      </w:r>
    </w:p>
    <w:p w:rsidR="001937C3" w:rsidRPr="001937C3" w:rsidRDefault="001937C3" w:rsidP="001937C3">
      <w:r w:rsidRPr="001937C3">
        <w:t>- загрузить в бункер зерно;</w:t>
      </w:r>
    </w:p>
    <w:p w:rsidR="001937C3" w:rsidRPr="001937C3" w:rsidRDefault="001937C3" w:rsidP="001937C3">
      <w:r w:rsidRPr="001937C3">
        <w:t>- прокрутить рукояткой катушку высевающего аппарата (85 оборотов против часовой стрелки).</w:t>
      </w:r>
    </w:p>
    <w:p w:rsidR="001937C3" w:rsidRPr="001937C3" w:rsidRDefault="001937C3" w:rsidP="001937C3">
      <w:r w:rsidRPr="001937C3">
        <w:t>В емкость должно высеяться 0,1 от нормы. При отклонении нормы больше чем на 4 % - изменить рабочую длину катушки и опыт повторить. У сеялки СПУ-6 настраивают оба высевающего аппарата.</w:t>
      </w:r>
    </w:p>
    <w:p w:rsidR="00AE18F0" w:rsidRDefault="00AE18F0" w:rsidP="001937C3"/>
    <w:sectPr w:rsidR="00AE18F0" w:rsidSect="00193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BC"/>
    <w:rsid w:val="001937C3"/>
    <w:rsid w:val="008E7ABC"/>
    <w:rsid w:val="00AE18F0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843</Words>
  <Characters>4807</Characters>
  <Application>Microsoft Office Word</Application>
  <DocSecurity>0</DocSecurity>
  <Lines>40</Lines>
  <Paragraphs>11</Paragraphs>
  <ScaleCrop>false</ScaleCrop>
  <Company>Home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2012-02-27T19:07:00Z</dcterms:created>
  <dcterms:modified xsi:type="dcterms:W3CDTF">2012-02-27T19:14:00Z</dcterms:modified>
</cp:coreProperties>
</file>