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5C" w:rsidRDefault="007408D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00475" cy="2727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8D5" w:rsidRDefault="007408D5">
      <w:pPr>
        <w:rPr>
          <w:rFonts w:eastAsia="..t."/>
          <w:i/>
          <w:iCs/>
          <w:sz w:val="28"/>
          <w:szCs w:val="28"/>
          <w:lang w:val="en-US"/>
        </w:rPr>
      </w:pPr>
      <w:r>
        <w:rPr>
          <w:rFonts w:eastAsia="..t."/>
          <w:i/>
          <w:iCs/>
          <w:sz w:val="28"/>
          <w:szCs w:val="28"/>
        </w:rPr>
        <w:t>Классическая модель марки FENGSHOU</w:t>
      </w:r>
    </w:p>
    <w:p w:rsidR="007408D5" w:rsidRDefault="007408D5" w:rsidP="007408D5">
      <w:pPr>
        <w:pStyle w:val="Default"/>
      </w:pPr>
    </w:p>
    <w:p w:rsidR="007408D5" w:rsidRDefault="007408D5" w:rsidP="007408D5">
      <w:pPr>
        <w:pStyle w:val="Default"/>
      </w:pPr>
      <w:r>
        <w:rPr>
          <w:rFonts w:ascii="MS Mincho" w:eastAsia="MS Mincho" w:hAnsi="MS Mincho" w:cs="MS Mincho" w:hint="eastAsia"/>
        </w:rPr>
        <w:t>江</w:t>
      </w:r>
      <w:r>
        <w:t xml:space="preserve"> </w:t>
      </w:r>
      <w:r>
        <w:rPr>
          <w:rFonts w:ascii="MS Mincho" w:eastAsia="MS Mincho" w:hAnsi="MS Mincho" w:cs="MS Mincho" w:hint="eastAsia"/>
        </w:rPr>
        <w:t>西</w:t>
      </w:r>
      <w:r>
        <w:t xml:space="preserve"> </w:t>
      </w:r>
      <w:r>
        <w:rPr>
          <w:rFonts w:ascii="MS Mincho" w:eastAsia="MS Mincho" w:hAnsi="MS Mincho" w:cs="MS Mincho" w:hint="eastAsia"/>
        </w:rPr>
        <w:t>江</w:t>
      </w:r>
      <w:r>
        <w:t xml:space="preserve"> </w:t>
      </w:r>
      <w:r>
        <w:rPr>
          <w:rFonts w:ascii="Arial Unicode MS" w:hAnsi="Arial Unicode MS" w:cs="Arial Unicode MS"/>
        </w:rPr>
        <w:t>铃</w:t>
      </w:r>
      <w:r>
        <w:t xml:space="preserve"> </w:t>
      </w:r>
      <w:r>
        <w:rPr>
          <w:rFonts w:ascii="Arial Unicode MS" w:hAnsi="Arial Unicode MS" w:cs="Arial Unicode MS"/>
        </w:rPr>
        <w:t>进</w:t>
      </w:r>
      <w:r>
        <w:t xml:space="preserve"> </w:t>
      </w:r>
      <w:r>
        <w:rPr>
          <w:rFonts w:ascii="MS Mincho" w:eastAsia="MS Mincho" w:hAnsi="MS Mincho" w:cs="MS Mincho" w:hint="eastAsia"/>
        </w:rPr>
        <w:t>出</w:t>
      </w:r>
      <w:r>
        <w:t xml:space="preserve"> </w:t>
      </w:r>
      <w:r>
        <w:rPr>
          <w:rFonts w:ascii="MS Mincho" w:eastAsia="MS Mincho" w:hAnsi="MS Mincho" w:cs="MS Mincho" w:hint="eastAsia"/>
        </w:rPr>
        <w:t>口</w:t>
      </w:r>
      <w:r>
        <w:t xml:space="preserve"> </w:t>
      </w:r>
      <w:r>
        <w:rPr>
          <w:rFonts w:ascii="MS Mincho" w:eastAsia="MS Mincho" w:hAnsi="MS Mincho" w:cs="MS Mincho" w:hint="eastAsia"/>
        </w:rPr>
        <w:t>有</w:t>
      </w:r>
      <w:r>
        <w:t xml:space="preserve"> </w:t>
      </w:r>
      <w:r>
        <w:rPr>
          <w:rFonts w:ascii="MS Mincho" w:eastAsia="MS Mincho" w:hAnsi="MS Mincho" w:cs="MS Mincho" w:hint="eastAsia"/>
        </w:rPr>
        <w:t>限</w:t>
      </w:r>
      <w:r>
        <w:t xml:space="preserve"> </w:t>
      </w:r>
      <w:r>
        <w:rPr>
          <w:rFonts w:ascii="Arial Unicode MS" w:hAnsi="Arial Unicode MS" w:cs="Arial Unicode MS"/>
        </w:rPr>
        <w:t>责</w:t>
      </w:r>
      <w:r>
        <w:t xml:space="preserve"> </w:t>
      </w:r>
      <w:r>
        <w:rPr>
          <w:rFonts w:ascii="MS Mincho" w:eastAsia="MS Mincho" w:hAnsi="MS Mincho" w:cs="MS Mincho" w:hint="eastAsia"/>
        </w:rPr>
        <w:t>任</w:t>
      </w:r>
      <w:r>
        <w:t xml:space="preserve"> </w:t>
      </w:r>
      <w:r>
        <w:rPr>
          <w:rFonts w:ascii="MS Mincho" w:eastAsia="MS Mincho" w:hAnsi="MS Mincho" w:cs="MS Mincho" w:hint="eastAsia"/>
        </w:rPr>
        <w:t>公</w:t>
      </w:r>
      <w:r>
        <w:t xml:space="preserve"> </w:t>
      </w:r>
      <w:r>
        <w:rPr>
          <w:rFonts w:ascii="MS Mincho" w:eastAsia="MS Mincho" w:hAnsi="MS Mincho" w:cs="MS Mincho" w:hint="eastAsia"/>
        </w:rPr>
        <w:t>司</w:t>
      </w:r>
      <w:r>
        <w:t xml:space="preserve"> </w:t>
      </w:r>
    </w:p>
    <w:p w:rsidR="007408D5" w:rsidRPr="007408D5" w:rsidRDefault="007408D5" w:rsidP="007408D5">
      <w:pPr>
        <w:pStyle w:val="Default"/>
        <w:rPr>
          <w:sz w:val="23"/>
          <w:szCs w:val="23"/>
          <w:lang w:val="en-US"/>
        </w:rPr>
      </w:pPr>
      <w:r w:rsidRPr="007408D5">
        <w:rPr>
          <w:sz w:val="23"/>
          <w:szCs w:val="23"/>
          <w:lang w:val="en-US"/>
        </w:rPr>
        <w:t xml:space="preserve">JIANGXI JIANGLING MOTORS IMPORT &amp; EXPORT CO., LTD </w:t>
      </w:r>
    </w:p>
    <w:p w:rsidR="007408D5" w:rsidRDefault="007408D5" w:rsidP="007408D5">
      <w:pPr>
        <w:pStyle w:val="Default"/>
        <w:rPr>
          <w:rFonts w:ascii="Constantia" w:hAnsi="Constantia" w:cs="Constantia"/>
          <w:sz w:val="23"/>
          <w:szCs w:val="23"/>
        </w:rPr>
      </w:pPr>
      <w:r>
        <w:rPr>
          <w:rFonts w:ascii="Constantia" w:hAnsi="Constantia" w:cs="Constantia"/>
          <w:sz w:val="23"/>
          <w:szCs w:val="23"/>
        </w:rPr>
        <w:t xml:space="preserve">Лошадиная сила </w:t>
      </w:r>
      <w:r>
        <w:rPr>
          <w:rFonts w:ascii="Constantia" w:hAnsi="Constantia" w:cs="Constantia"/>
          <w:sz w:val="23"/>
          <w:szCs w:val="23"/>
          <w:u w:val="single"/>
        </w:rPr>
        <w:t xml:space="preserve">18 </w:t>
      </w:r>
    </w:p>
    <w:p w:rsidR="007408D5" w:rsidRDefault="007408D5" w:rsidP="007408D5">
      <w:pPr>
        <w:pStyle w:val="Default"/>
        <w:rPr>
          <w:sz w:val="23"/>
          <w:szCs w:val="23"/>
        </w:rPr>
      </w:pPr>
      <w:r>
        <w:rPr>
          <w:rFonts w:ascii="Constantia" w:hAnsi="Constantia" w:cs="Constantia"/>
          <w:sz w:val="23"/>
          <w:szCs w:val="23"/>
          <w:u w:val="single"/>
        </w:rPr>
        <w:t xml:space="preserve">Двухколесный/четырёхколёсный </w:t>
      </w:r>
    </w:p>
    <w:p w:rsidR="007408D5" w:rsidRDefault="007408D5" w:rsidP="007408D5">
      <w:pPr>
        <w:pStyle w:val="Default"/>
        <w:rPr>
          <w:sz w:val="23"/>
          <w:szCs w:val="23"/>
        </w:rPr>
      </w:pPr>
      <w:r>
        <w:rPr>
          <w:rFonts w:ascii="Constantia" w:hAnsi="Constantia" w:cs="Constantia"/>
          <w:sz w:val="23"/>
          <w:szCs w:val="23"/>
        </w:rPr>
        <w:t xml:space="preserve">Скорость вращения </w:t>
      </w:r>
      <w:r>
        <w:rPr>
          <w:rFonts w:ascii="Constantia" w:hAnsi="Constantia" w:cs="Constantia"/>
          <w:sz w:val="23"/>
          <w:szCs w:val="23"/>
          <w:u w:val="single"/>
        </w:rPr>
        <w:t xml:space="preserve">2350 </w:t>
      </w:r>
    </w:p>
    <w:p w:rsidR="007408D5" w:rsidRDefault="007408D5" w:rsidP="007408D5">
      <w:pPr>
        <w:pStyle w:val="Default"/>
        <w:rPr>
          <w:sz w:val="23"/>
          <w:szCs w:val="23"/>
        </w:rPr>
      </w:pPr>
      <w:proofErr w:type="spellStart"/>
      <w:r>
        <w:rPr>
          <w:rFonts w:ascii="Constantia" w:hAnsi="Constantia" w:cs="Constantia"/>
          <w:sz w:val="23"/>
          <w:szCs w:val="23"/>
        </w:rPr>
        <w:t>Каличество</w:t>
      </w:r>
      <w:proofErr w:type="spellEnd"/>
      <w:r>
        <w:rPr>
          <w:rFonts w:ascii="Constantia" w:hAnsi="Constantia" w:cs="Constantia"/>
          <w:sz w:val="23"/>
          <w:szCs w:val="23"/>
        </w:rPr>
        <w:t xml:space="preserve"> цилиндров 2 </w:t>
      </w:r>
    </w:p>
    <w:p w:rsidR="007408D5" w:rsidRDefault="007408D5" w:rsidP="007408D5">
      <w:pPr>
        <w:pStyle w:val="Default"/>
        <w:rPr>
          <w:rFonts w:ascii="Constantia" w:hAnsi="Constantia" w:cs="Constantia"/>
          <w:sz w:val="23"/>
          <w:szCs w:val="23"/>
        </w:rPr>
      </w:pPr>
      <w:r>
        <w:rPr>
          <w:rFonts w:ascii="Constantia" w:hAnsi="Constantia" w:cs="Constantia"/>
          <w:sz w:val="23"/>
          <w:szCs w:val="23"/>
        </w:rPr>
        <w:t xml:space="preserve">Водяное охлаждение </w:t>
      </w:r>
    </w:p>
    <w:p w:rsidR="007408D5" w:rsidRDefault="007408D5" w:rsidP="007408D5">
      <w:pPr>
        <w:pStyle w:val="Default"/>
        <w:rPr>
          <w:rFonts w:ascii="Constantia" w:hAnsi="Constantia" w:cs="Constantia"/>
          <w:sz w:val="23"/>
          <w:szCs w:val="23"/>
        </w:rPr>
      </w:pPr>
      <w:r>
        <w:rPr>
          <w:rFonts w:ascii="Constantia" w:hAnsi="Constantia" w:cs="Constantia"/>
          <w:sz w:val="23"/>
          <w:szCs w:val="23"/>
        </w:rPr>
        <w:t xml:space="preserve">Скорость PTO </w:t>
      </w:r>
      <w:r>
        <w:rPr>
          <w:rFonts w:ascii="Constantia" w:hAnsi="Constantia" w:cs="Constantia"/>
          <w:sz w:val="23"/>
          <w:szCs w:val="23"/>
          <w:u w:val="single"/>
        </w:rPr>
        <w:t>783/мин</w:t>
      </w:r>
      <w:r>
        <w:rPr>
          <w:rFonts w:ascii="Constantia" w:hAnsi="Constantia" w:cs="Constantia"/>
          <w:sz w:val="23"/>
          <w:szCs w:val="23"/>
        </w:rPr>
        <w:t xml:space="preserve">. </w:t>
      </w:r>
    </w:p>
    <w:p w:rsidR="007408D5" w:rsidRDefault="007408D5" w:rsidP="007408D5">
      <w:pPr>
        <w:pStyle w:val="Default"/>
        <w:rPr>
          <w:sz w:val="23"/>
          <w:szCs w:val="23"/>
        </w:rPr>
      </w:pPr>
      <w:r>
        <w:rPr>
          <w:rFonts w:ascii="Constantia" w:hAnsi="Constantia" w:cs="Constantia"/>
          <w:sz w:val="23"/>
          <w:szCs w:val="23"/>
        </w:rPr>
        <w:t xml:space="preserve">Скорость </w:t>
      </w:r>
      <w:r>
        <w:rPr>
          <w:rFonts w:ascii="Constantia" w:hAnsi="Constantia" w:cs="Constantia"/>
          <w:sz w:val="23"/>
          <w:szCs w:val="23"/>
          <w:u w:val="single"/>
        </w:rPr>
        <w:t>1.3</w:t>
      </w:r>
      <w:r>
        <w:rPr>
          <w:rFonts w:ascii="..t." w:eastAsia="..t." w:hAnsi="Constantia" w:cs="..t." w:hint="eastAsia"/>
          <w:sz w:val="23"/>
          <w:szCs w:val="23"/>
          <w:u w:val="single"/>
        </w:rPr>
        <w:t>；</w:t>
      </w:r>
      <w:r>
        <w:rPr>
          <w:rFonts w:ascii="Constantia" w:eastAsia="..t." w:hAnsi="Constantia" w:cs="Constantia"/>
          <w:sz w:val="23"/>
          <w:szCs w:val="23"/>
          <w:u w:val="single"/>
        </w:rPr>
        <w:t>1.7</w:t>
      </w:r>
      <w:r>
        <w:rPr>
          <w:rFonts w:ascii="..t." w:eastAsia="..t." w:hAnsi="Constantia" w:cs="..t." w:hint="eastAsia"/>
          <w:sz w:val="23"/>
          <w:szCs w:val="23"/>
          <w:u w:val="single"/>
        </w:rPr>
        <w:t>；</w:t>
      </w:r>
      <w:r>
        <w:rPr>
          <w:rFonts w:ascii="Constantia" w:eastAsia="..t." w:hAnsi="Constantia" w:cs="Constantia"/>
          <w:sz w:val="23"/>
          <w:szCs w:val="23"/>
          <w:u w:val="single"/>
        </w:rPr>
        <w:t xml:space="preserve">3.1; 5.5; 6.6; 8.8; 16.2; 25.3 </w:t>
      </w:r>
    </w:p>
    <w:p w:rsidR="007408D5" w:rsidRDefault="007408D5" w:rsidP="007408D5">
      <w:pPr>
        <w:pStyle w:val="Default"/>
        <w:rPr>
          <w:sz w:val="23"/>
          <w:szCs w:val="23"/>
        </w:rPr>
      </w:pPr>
      <w:r>
        <w:rPr>
          <w:rFonts w:ascii="Constantia" w:hAnsi="Constantia" w:cs="Constantia"/>
          <w:sz w:val="23"/>
          <w:szCs w:val="23"/>
        </w:rPr>
        <w:t xml:space="preserve">Размеры </w:t>
      </w:r>
      <w:r>
        <w:rPr>
          <w:rFonts w:ascii="Constantia" w:hAnsi="Constantia" w:cs="Constantia"/>
          <w:sz w:val="23"/>
          <w:szCs w:val="23"/>
          <w:u w:val="single"/>
        </w:rPr>
        <w:t xml:space="preserve">2550*1155*1340 </w:t>
      </w:r>
    </w:p>
    <w:p w:rsidR="007408D5" w:rsidRPr="007408D5" w:rsidRDefault="007408D5" w:rsidP="007408D5">
      <w:pPr>
        <w:rPr>
          <w:lang w:val="en-US"/>
        </w:rPr>
      </w:pPr>
      <w:r>
        <w:rPr>
          <w:rFonts w:ascii="Constantia" w:hAnsi="Constantia" w:cs="Constantia"/>
          <w:sz w:val="23"/>
          <w:szCs w:val="23"/>
        </w:rPr>
        <w:t>Четырёхтактная</w:t>
      </w:r>
    </w:p>
    <w:sectPr w:rsidR="007408D5" w:rsidRPr="007408D5" w:rsidSect="00EE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..t.">
    <w:altName w:val="..t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8D5"/>
    <w:rsid w:val="007408D5"/>
    <w:rsid w:val="00EE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8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8D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2010-03-02T19:32:00Z</dcterms:created>
  <dcterms:modified xsi:type="dcterms:W3CDTF">2010-03-02T19:38:00Z</dcterms:modified>
</cp:coreProperties>
</file>